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>
        <w:trPr>
          <w:trHeight w:val="600"/>
        </w:trPr>
        <w:tc>
          <w:tcPr>
            <w:tcW w:w="735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  <w:sz w:val="24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 xml:space="preserve">徳島ビジネスチャレンジメッセ実行委員会　　　　　　　　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9472F8" w:rsidRPr="00B3434F" w:rsidRDefault="00D75F37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令和元</w:t>
      </w:r>
      <w:r w:rsidR="009472F8"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>
        <w:trPr>
          <w:trHeight w:val="990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86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46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3508"/>
      </w:tblGrid>
      <w:tr w:rsidR="00B3434F" w:rsidRPr="00B3434F" w:rsidTr="00B3434F">
        <w:trPr>
          <w:jc w:val="center"/>
        </w:trPr>
        <w:tc>
          <w:tcPr>
            <w:tcW w:w="1384" w:type="dxa"/>
          </w:tcPr>
          <w:p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:rsidTr="00B3434F">
        <w:trPr>
          <w:jc w:val="center"/>
        </w:trPr>
        <w:tc>
          <w:tcPr>
            <w:tcW w:w="1384" w:type="dxa"/>
          </w:tcPr>
          <w:p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   ）関連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</w:t>
      </w:r>
      <w:r w:rsidR="002E6922">
        <w:rPr>
          <w:rFonts w:ascii="ＭＳ Ｐゴシック" w:eastAsia="ＭＳ Ｐゴシック" w:hAnsi="ＭＳ Ｐゴシック" w:hint="eastAsia"/>
        </w:rPr>
        <w:t>一般</w:t>
      </w:r>
      <w:r w:rsidRPr="00731878">
        <w:rPr>
          <w:rFonts w:ascii="ＭＳ Ｐゴシック" w:eastAsia="ＭＳ Ｐゴシック" w:hAnsi="ＭＳ Ｐゴシック" w:hint="eastAsia"/>
        </w:rPr>
        <w:t>社団法人徳島ニュービジネス協議会内）</w:t>
      </w:r>
    </w:p>
    <w:p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>
        <w:rPr>
          <w:rFonts w:ascii="ＭＳ Ｐゴシック" w:eastAsia="ＭＳ Ｐゴシック" w:hAnsi="ＭＳ Ｐゴシック" w:hint="eastAsia"/>
        </w:rPr>
        <w:t xml:space="preserve">　　　　URL</w:t>
      </w:r>
      <w:r w:rsidRPr="00731878">
        <w:rPr>
          <w:rFonts w:ascii="ＭＳ Ｐゴシック" w:eastAsia="ＭＳ Ｐゴシック" w:hAnsi="ＭＳ Ｐゴシック" w:hint="eastAsia"/>
        </w:rPr>
        <w:t>：http://www.tnbc.or.jp/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　年　　月　　日提出</w:t>
      </w:r>
    </w:p>
    <w:p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>
        <w:trPr>
          <w:trHeight w:val="785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>
        <w:trPr>
          <w:trHeight w:val="869"/>
        </w:trPr>
        <w:tc>
          <w:tcPr>
            <w:tcW w:w="1050" w:type="dxa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888"/>
        </w:trPr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728"/>
        </w:trPr>
        <w:tc>
          <w:tcPr>
            <w:tcW w:w="1050" w:type="dxa"/>
            <w:vAlign w:val="center"/>
          </w:tcPr>
          <w:p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680"/>
        </w:trPr>
        <w:tc>
          <w:tcPr>
            <w:tcW w:w="1050" w:type="dxa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>
        <w:trPr>
          <w:trHeight w:val="1431"/>
        </w:trPr>
        <w:tc>
          <w:tcPr>
            <w:tcW w:w="126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31"/>
        </w:trPr>
        <w:tc>
          <w:tcPr>
            <w:tcW w:w="126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76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72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2184"/>
        </w:trPr>
        <w:tc>
          <w:tcPr>
            <w:tcW w:w="1260" w:type="dxa"/>
          </w:tcPr>
          <w:p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32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600"/>
        </w:trPr>
        <w:tc>
          <w:tcPr>
            <w:tcW w:w="1260" w:type="dxa"/>
            <w:vMerge w:val="restart"/>
          </w:tcPr>
          <w:p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57"/>
        </w:trPr>
        <w:tc>
          <w:tcPr>
            <w:tcW w:w="1260" w:type="dxa"/>
            <w:vMerge/>
          </w:tcPr>
          <w:p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>
        <w:trPr>
          <w:trHeight w:val="4851"/>
        </w:trPr>
        <w:tc>
          <w:tcPr>
            <w:tcW w:w="8948" w:type="dxa"/>
          </w:tcPr>
          <w:p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>
        <w:trPr>
          <w:trHeight w:val="1613"/>
        </w:trPr>
        <w:tc>
          <w:tcPr>
            <w:tcW w:w="63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612"/>
        </w:trPr>
        <w:tc>
          <w:tcPr>
            <w:tcW w:w="630" w:type="dxa"/>
          </w:tcPr>
          <w:p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9472F8" w:rsidRPr="00B3434F">
        <w:trPr>
          <w:trHeight w:val="12600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>
        <w:trPr>
          <w:trHeight w:val="13108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>
        <w:trPr>
          <w:trHeight w:val="7731"/>
        </w:trPr>
        <w:tc>
          <w:tcPr>
            <w:tcW w:w="8970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>
        <w:trPr>
          <w:trHeight w:val="4647"/>
        </w:trPr>
        <w:tc>
          <w:tcPr>
            <w:tcW w:w="8948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:rsidTr="00B3434F">
        <w:trPr>
          <w:trHeight w:val="6152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</w:tr>
      <w:tr w:rsidR="009472F8" w:rsidRPr="00B3434F" w:rsidTr="00B3434F">
        <w:trPr>
          <w:trHeight w:val="5299"/>
        </w:trPr>
        <w:tc>
          <w:tcPr>
            <w:tcW w:w="26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jc w:val="left"/>
        <w:rPr>
          <w:rFonts w:ascii="ＭＳ Ｐゴシック" w:eastAsia="ＭＳ Ｐゴシック" w:hAnsi="ＭＳ Ｐゴシック"/>
        </w:rPr>
      </w:pPr>
    </w:p>
    <w:sectPr w:rsidR="009472F8" w:rsidRPr="00B3434F" w:rsidSect="00622EF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aperSrc w:first="7" w:other="7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D1" w:rsidRDefault="004105D1">
      <w:r>
        <w:separator/>
      </w:r>
    </w:p>
  </w:endnote>
  <w:endnote w:type="continuationSeparator" w:id="0">
    <w:p w:rsidR="004105D1" w:rsidRDefault="0041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922">
      <w:rPr>
        <w:rStyle w:val="a4"/>
        <w:noProof/>
      </w:rPr>
      <w:t>7</w:t>
    </w:r>
    <w:r>
      <w:rPr>
        <w:rStyle w:val="a4"/>
      </w:rPr>
      <w:fldChar w:fldCharType="end"/>
    </w:r>
  </w:p>
  <w:p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D1" w:rsidRDefault="004105D1">
      <w:r>
        <w:separator/>
      </w:r>
    </w:p>
  </w:footnote>
  <w:footnote w:type="continuationSeparator" w:id="0">
    <w:p w:rsidR="004105D1" w:rsidRDefault="0041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 w15:restartNumberingAfterBreak="0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83"/>
    <w:rsid w:val="002E6922"/>
    <w:rsid w:val="002F3060"/>
    <w:rsid w:val="004105D1"/>
    <w:rsid w:val="00425F83"/>
    <w:rsid w:val="004F5631"/>
    <w:rsid w:val="00503BC4"/>
    <w:rsid w:val="005431CC"/>
    <w:rsid w:val="00561AE0"/>
    <w:rsid w:val="00622EFD"/>
    <w:rsid w:val="008C0CF5"/>
    <w:rsid w:val="009472F8"/>
    <w:rsid w:val="009D3B61"/>
    <w:rsid w:val="00A663A9"/>
    <w:rsid w:val="00B3434F"/>
    <w:rsid w:val="00BD0DAF"/>
    <w:rsid w:val="00D75F37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82494D"/>
  <w15:docId w15:val="{7E59410E-1A49-4182-A78F-811AA57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TNBC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tnbc tnbc</cp:lastModifiedBy>
  <cp:revision>10</cp:revision>
  <cp:lastPrinted>2009-05-01T05:21:00Z</cp:lastPrinted>
  <dcterms:created xsi:type="dcterms:W3CDTF">2009-05-01T05:21:00Z</dcterms:created>
  <dcterms:modified xsi:type="dcterms:W3CDTF">2019-05-31T06:40:00Z</dcterms:modified>
</cp:coreProperties>
</file>